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AA5" w:rsidRPr="00105AA5" w:rsidRDefault="00105AA5" w:rsidP="00105AA5">
      <w:pPr>
        <w:pStyle w:val="a3"/>
        <w:widowControl w:val="0"/>
        <w:ind w:right="5102"/>
        <w:jc w:val="center"/>
        <w:rPr>
          <w:rFonts w:ascii="Times New Roman" w:hAnsi="Times New Roman"/>
          <w:b/>
          <w:sz w:val="28"/>
          <w:szCs w:val="28"/>
        </w:rPr>
      </w:pPr>
    </w:p>
    <w:p w:rsidR="00105AA5" w:rsidRDefault="00105AA5" w:rsidP="00105AA5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AA5" w:rsidRDefault="00105AA5" w:rsidP="00105AA5">
      <w:pPr>
        <w:pStyle w:val="a3"/>
        <w:widowControl w:val="0"/>
        <w:ind w:right="819"/>
        <w:jc w:val="center"/>
        <w:rPr>
          <w:rFonts w:ascii="Times New Roman" w:hAnsi="Times New Roman"/>
          <w:b/>
          <w:sz w:val="28"/>
          <w:szCs w:val="28"/>
        </w:rPr>
      </w:pPr>
      <w:r w:rsidRPr="00105AA5">
        <w:rPr>
          <w:rFonts w:ascii="Times New Roman" w:hAnsi="Times New Roman"/>
          <w:b/>
          <w:sz w:val="28"/>
          <w:szCs w:val="28"/>
        </w:rPr>
        <w:t>Ре</w:t>
      </w:r>
      <w:r>
        <w:rPr>
          <w:rFonts w:ascii="Times New Roman" w:hAnsi="Times New Roman"/>
          <w:b/>
          <w:sz w:val="28"/>
          <w:szCs w:val="28"/>
        </w:rPr>
        <w:t xml:space="preserve">зультаты реализации мероприятий </w:t>
      </w:r>
      <w:r w:rsidRPr="00105AA5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105AA5" w:rsidRPr="000D6A45" w:rsidRDefault="00105AA5" w:rsidP="00105AA5">
      <w:pPr>
        <w:pStyle w:val="a3"/>
        <w:widowControl w:val="0"/>
        <w:ind w:right="819"/>
        <w:jc w:val="center"/>
        <w:rPr>
          <w:rFonts w:ascii="Times New Roman" w:hAnsi="Times New Roman"/>
          <w:b/>
          <w:sz w:val="28"/>
          <w:szCs w:val="28"/>
        </w:rPr>
      </w:pPr>
      <w:r w:rsidRPr="000D6A45">
        <w:rPr>
          <w:rFonts w:ascii="Times New Roman" w:hAnsi="Times New Roman"/>
          <w:b/>
          <w:sz w:val="28"/>
          <w:szCs w:val="28"/>
        </w:rPr>
        <w:t>«</w:t>
      </w:r>
      <w:r w:rsidR="000D6A45" w:rsidRPr="000D6A45">
        <w:rPr>
          <w:rFonts w:ascii="Times New Roman" w:hAnsi="Times New Roman"/>
          <w:b/>
          <w:sz w:val="28"/>
          <w:szCs w:val="28"/>
        </w:rPr>
        <w:t xml:space="preserve">Жилищно-коммунальный комплекс и городская среда </w:t>
      </w:r>
      <w:proofErr w:type="gramStart"/>
      <w:r w:rsidR="000D6A45" w:rsidRPr="000D6A45">
        <w:rPr>
          <w:rFonts w:ascii="Times New Roman" w:hAnsi="Times New Roman"/>
          <w:b/>
          <w:sz w:val="28"/>
          <w:szCs w:val="28"/>
        </w:rPr>
        <w:t>в</w:t>
      </w:r>
      <w:proofErr w:type="gramEnd"/>
      <w:r w:rsidR="000D6A45" w:rsidRPr="000D6A4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0D6A45" w:rsidRPr="000D6A45">
        <w:rPr>
          <w:rFonts w:ascii="Times New Roman" w:hAnsi="Times New Roman"/>
          <w:b/>
          <w:sz w:val="28"/>
          <w:szCs w:val="28"/>
        </w:rPr>
        <w:t>Нижневартовском</w:t>
      </w:r>
      <w:proofErr w:type="gramEnd"/>
      <w:r w:rsidR="000D6A45" w:rsidRPr="000D6A45">
        <w:rPr>
          <w:rFonts w:ascii="Times New Roman" w:hAnsi="Times New Roman"/>
          <w:b/>
          <w:sz w:val="28"/>
          <w:szCs w:val="28"/>
        </w:rPr>
        <w:t xml:space="preserve"> районе</w:t>
      </w:r>
      <w:r w:rsidRPr="000D6A45">
        <w:rPr>
          <w:rFonts w:ascii="Times New Roman" w:hAnsi="Times New Roman"/>
          <w:b/>
          <w:sz w:val="28"/>
          <w:szCs w:val="28"/>
        </w:rPr>
        <w:t>»</w:t>
      </w:r>
    </w:p>
    <w:p w:rsidR="00105AA5" w:rsidRPr="000D6A45" w:rsidRDefault="00105AA5" w:rsidP="00105AA5">
      <w:pPr>
        <w:pStyle w:val="a3"/>
        <w:widowControl w:val="0"/>
        <w:ind w:right="81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6"/>
        <w:gridCol w:w="4502"/>
        <w:gridCol w:w="1495"/>
        <w:gridCol w:w="1338"/>
        <w:gridCol w:w="4377"/>
        <w:gridCol w:w="1533"/>
      </w:tblGrid>
      <w:tr w:rsidR="00BF5490" w:rsidRPr="00BF5490" w:rsidTr="009508F9">
        <w:trPr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Наименование результата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Значение результата (ед. измерения)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Срок исполнения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Наименование мероприятия</w:t>
            </w:r>
          </w:p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(подпрограммы)</w:t>
            </w:r>
          </w:p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BF5490">
              <w:rPr>
                <w:rFonts w:ascii="Times New Roman" w:hAnsi="Times New Roman" w:cs="Times New Roman"/>
                <w:b/>
                <w:sz w:val="24"/>
              </w:rPr>
              <w:t>муниципальной</w:t>
            </w:r>
            <w:proofErr w:type="gramEnd"/>
            <w:r w:rsidRPr="00BF5490">
              <w:rPr>
                <w:rFonts w:ascii="Times New Roman" w:hAnsi="Times New Roman" w:cs="Times New Roman"/>
                <w:b/>
                <w:sz w:val="24"/>
              </w:rPr>
              <w:t xml:space="preserve"> программы, направленного на достижение результата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Объем финансирования мероприятия, тыс. руб.</w:t>
            </w:r>
          </w:p>
        </w:tc>
      </w:tr>
      <w:tr w:rsidR="00BF5490" w:rsidRPr="00BF5490" w:rsidTr="009508F9">
        <w:trPr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5490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BF5490" w:rsidRPr="00BF5490" w:rsidTr="009508F9">
        <w:trPr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Увеличение количества благоустроенных дворовых и общественных территорий с 24 в 2018 году до 101 ед. к 2024 году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101 ед.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2024 год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подпрограмма 5. Формирование комфортной городской среды, основное мероприятие 5.1. Портфель проектов «Жилье и городская среда, региональный проект «Формирование комфортной городской среды»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46 462,7</w:t>
            </w:r>
          </w:p>
        </w:tc>
      </w:tr>
      <w:tr w:rsidR="00BF5490" w:rsidRPr="00BF5490" w:rsidTr="009508F9">
        <w:trPr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Увеличение доли площади жилищного фонда, обеспеченного всеми видами благоустройства, с 65,8% в 2018 году до 78,0% к 2030 году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78%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2030 год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BF5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подпрограмма 1. Создание условий для обеспечения качественными коммунальными услугами, основное мероприятие 1.1. 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490" w:rsidRPr="00BF5490" w:rsidRDefault="00BF5490" w:rsidP="005F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F5490">
              <w:rPr>
                <w:rFonts w:ascii="Times New Roman" w:hAnsi="Times New Roman" w:cs="Times New Roman"/>
                <w:sz w:val="24"/>
              </w:rPr>
              <w:t>10</w:t>
            </w:r>
            <w:r w:rsidR="005F3931">
              <w:rPr>
                <w:rFonts w:ascii="Times New Roman" w:hAnsi="Times New Roman" w:cs="Times New Roman"/>
                <w:sz w:val="24"/>
              </w:rPr>
              <w:t>1</w:t>
            </w:r>
            <w:r w:rsidRPr="00BF5490">
              <w:rPr>
                <w:rFonts w:ascii="Times New Roman" w:hAnsi="Times New Roman" w:cs="Times New Roman"/>
                <w:sz w:val="24"/>
              </w:rPr>
              <w:t> </w:t>
            </w:r>
            <w:r w:rsidR="005F3931">
              <w:rPr>
                <w:rFonts w:ascii="Times New Roman" w:hAnsi="Times New Roman" w:cs="Times New Roman"/>
                <w:sz w:val="24"/>
              </w:rPr>
              <w:t>2</w:t>
            </w:r>
            <w:r w:rsidRPr="00BF5490">
              <w:rPr>
                <w:rFonts w:ascii="Times New Roman" w:hAnsi="Times New Roman" w:cs="Times New Roman"/>
                <w:sz w:val="24"/>
              </w:rPr>
              <w:t>82,8</w:t>
            </w:r>
          </w:p>
        </w:tc>
      </w:tr>
    </w:tbl>
    <w:p w:rsidR="000D6A45" w:rsidRDefault="000D6A45" w:rsidP="000D6A45">
      <w:pPr>
        <w:pStyle w:val="ConsPlusNormal"/>
        <w:tabs>
          <w:tab w:val="left" w:pos="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05AA5" w:rsidRDefault="00105AA5" w:rsidP="00105AA5">
      <w:pPr>
        <w:pStyle w:val="ConsPlusNormal"/>
        <w:tabs>
          <w:tab w:val="left" w:pos="52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C0EAD" w:rsidRDefault="006C0EAD" w:rsidP="00535E35">
      <w:pPr>
        <w:rPr>
          <w:szCs w:val="28"/>
        </w:rPr>
      </w:pPr>
    </w:p>
    <w:p w:rsidR="001A6245" w:rsidRDefault="001A6245" w:rsidP="00535E35">
      <w:pPr>
        <w:rPr>
          <w:szCs w:val="28"/>
        </w:rPr>
      </w:pPr>
    </w:p>
    <w:sectPr w:rsidR="001A6245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41B2"/>
    <w:rsid w:val="00014270"/>
    <w:rsid w:val="000A5143"/>
    <w:rsid w:val="000B3A6B"/>
    <w:rsid w:val="000B5248"/>
    <w:rsid w:val="000B66E6"/>
    <w:rsid w:val="000D5C2B"/>
    <w:rsid w:val="000D6A45"/>
    <w:rsid w:val="00105AA5"/>
    <w:rsid w:val="00196F12"/>
    <w:rsid w:val="001A6245"/>
    <w:rsid w:val="0022552D"/>
    <w:rsid w:val="00303001"/>
    <w:rsid w:val="003239A3"/>
    <w:rsid w:val="003B1295"/>
    <w:rsid w:val="00535E35"/>
    <w:rsid w:val="005B452A"/>
    <w:rsid w:val="005F3931"/>
    <w:rsid w:val="00620910"/>
    <w:rsid w:val="00671E74"/>
    <w:rsid w:val="00683E10"/>
    <w:rsid w:val="006C0EAD"/>
    <w:rsid w:val="007E7E43"/>
    <w:rsid w:val="00804D26"/>
    <w:rsid w:val="008663AB"/>
    <w:rsid w:val="0088616C"/>
    <w:rsid w:val="00951171"/>
    <w:rsid w:val="009521C1"/>
    <w:rsid w:val="009771AD"/>
    <w:rsid w:val="00A1374D"/>
    <w:rsid w:val="00A212F7"/>
    <w:rsid w:val="00A244F3"/>
    <w:rsid w:val="00A32BFC"/>
    <w:rsid w:val="00A6185A"/>
    <w:rsid w:val="00B2374B"/>
    <w:rsid w:val="00BC41B2"/>
    <w:rsid w:val="00BF5490"/>
    <w:rsid w:val="00C55A26"/>
    <w:rsid w:val="00CD08DC"/>
    <w:rsid w:val="00DB3D07"/>
    <w:rsid w:val="00DC3848"/>
    <w:rsid w:val="00E266CB"/>
    <w:rsid w:val="00E425A8"/>
    <w:rsid w:val="00E86134"/>
    <w:rsid w:val="00F51BC1"/>
    <w:rsid w:val="00F9224F"/>
    <w:rsid w:val="00FA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  <w:style w:type="table" w:styleId="a8">
    <w:name w:val="Table Grid"/>
    <w:basedOn w:val="a1"/>
    <w:uiPriority w:val="59"/>
    <w:rsid w:val="00105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10</cp:revision>
  <cp:lastPrinted>2018-11-29T05:54:00Z</cp:lastPrinted>
  <dcterms:created xsi:type="dcterms:W3CDTF">2019-06-04T04:35:00Z</dcterms:created>
  <dcterms:modified xsi:type="dcterms:W3CDTF">2019-12-20T11:33:00Z</dcterms:modified>
</cp:coreProperties>
</file>